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0F2454D" wp14:paraId="5DAEBA00" wp14:textId="36CDDD21">
      <w:pPr>
        <w:pStyle w:val="Heading1"/>
        <w:spacing w:before="281" w:beforeAutospacing="off" w:after="281" w:afterAutospacing="off" w:line="300" w:lineRule="auto"/>
        <w:jc w:val="center"/>
      </w:pPr>
      <w:r w:rsidRPr="40F2454D" w:rsidR="65289030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42"/>
          <w:szCs w:val="42"/>
          <w:lang w:val="en-US"/>
        </w:rPr>
        <w:t xml:space="preserve">Mr. </w:t>
      </w:r>
      <w:r w:rsidRPr="40F2454D" w:rsidR="557C72A7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42"/>
          <w:szCs w:val="42"/>
          <w:lang w:val="en-US"/>
        </w:rPr>
        <w:t>Jack Monger</w:t>
      </w:r>
    </w:p>
    <w:p xmlns:wp14="http://schemas.microsoft.com/office/word/2010/wordml" w:rsidP="40F2454D" wp14:paraId="320141E7" wp14:textId="5CC22F0E">
      <w:pPr>
        <w:spacing w:before="210" w:beforeAutospacing="off" w:after="210" w:afterAutospacing="off" w:line="300" w:lineRule="auto"/>
        <w:jc w:val="center"/>
      </w:pPr>
      <w:r w:rsidRPr="40F2454D" w:rsidR="52F1019A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5 Brookhill Close, Copthorne,</w:t>
      </w:r>
      <w:r w:rsidRPr="40F2454D" w:rsidR="557C72A7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West Sussex</w:t>
      </w:r>
      <w:r w:rsidRPr="40F2454D" w:rsidR="6C678091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, RH10 3PP</w:t>
      </w:r>
      <w:r>
        <w:br/>
      </w:r>
      <w:r w:rsidRPr="40F2454D" w:rsidR="557C72A7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07708 756502 | </w:t>
      </w:r>
      <w:hyperlink r:id="R53085fb5a7da44a6">
        <w:r w:rsidRPr="40F2454D" w:rsidR="557C72A7">
          <w:rPr>
            <w:rStyle w:val="Hyperlink"/>
            <w:rFonts w:ascii="Segoe UI" w:hAnsi="Segoe UI" w:eastAsia="Segoe UI" w:cs="Segoe UI"/>
            <w:b w:val="0"/>
            <w:bCs w:val="0"/>
            <w:i w:val="0"/>
            <w:iCs w:val="0"/>
            <w:noProof w:val="0"/>
            <w:sz w:val="21"/>
            <w:szCs w:val="21"/>
            <w:lang w:val="en-US"/>
          </w:rPr>
          <w:t>jack.monger@icloud.com</w:t>
        </w:r>
      </w:hyperlink>
    </w:p>
    <w:p xmlns:wp14="http://schemas.microsoft.com/office/word/2010/wordml" w:rsidP="40F2454D" wp14:paraId="1E954633" wp14:textId="6D1E1DE9">
      <w:pPr>
        <w:spacing w:before="0" w:beforeAutospacing="off" w:after="0" w:afterAutospacing="off" w:line="300" w:lineRule="auto"/>
      </w:pPr>
    </w:p>
    <w:p xmlns:wp14="http://schemas.microsoft.com/office/word/2010/wordml" w:rsidP="40F2454D" wp14:paraId="2F42FF54" wp14:textId="1DA53C55">
      <w:pPr>
        <w:pStyle w:val="Heading2"/>
        <w:spacing w:before="261" w:beforeAutospacing="off" w:after="261" w:afterAutospacing="off" w:line="300" w:lineRule="auto"/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8"/>
          <w:szCs w:val="28"/>
          <w:lang w:val="en-US"/>
        </w:rPr>
      </w:pPr>
      <w:r w:rsidRPr="40F2454D" w:rsidR="557C72A7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8"/>
          <w:szCs w:val="28"/>
          <w:lang w:val="en-US"/>
        </w:rPr>
        <w:t>Profile</w:t>
      </w:r>
    </w:p>
    <w:p xmlns:wp14="http://schemas.microsoft.com/office/word/2010/wordml" w:rsidP="40F2454D" wp14:paraId="16D54375" wp14:textId="3EC8CC9F">
      <w:pPr>
        <w:spacing w:before="210" w:beforeAutospacing="off" w:after="210" w:afterAutospacing="off" w:line="300" w:lineRule="auto"/>
      </w:pPr>
      <w:r w:rsidRPr="40F2454D" w:rsidR="557C72A7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Senior IT support professional with experience across Microsoft 365, Azure, endpoint management, and infrastructure support. Proven </w:t>
      </w:r>
      <w:r w:rsidRPr="40F2454D" w:rsidR="557C72A7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track record</w:t>
      </w:r>
      <w:r w:rsidRPr="40F2454D" w:rsidR="557C72A7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of improving support efficiency, strengthening security, and delivering technical solutions across identity, networking, and systems. Combines hands-on troubleshooting with infrastructure-level thinking to improve reliability and user experience.</w:t>
      </w:r>
    </w:p>
    <w:p xmlns:wp14="http://schemas.microsoft.com/office/word/2010/wordml" w:rsidP="40F2454D" wp14:paraId="32C8E81F" wp14:textId="0A4C6D43">
      <w:pPr>
        <w:pStyle w:val="Heading2"/>
        <w:spacing w:before="261" w:beforeAutospacing="off" w:after="261" w:afterAutospacing="off" w:line="300" w:lineRule="auto"/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8"/>
          <w:szCs w:val="28"/>
          <w:lang w:val="en-US"/>
        </w:rPr>
      </w:pPr>
      <w:r w:rsidRPr="40F2454D" w:rsidR="557C72A7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8"/>
          <w:szCs w:val="28"/>
          <w:lang w:val="en-US"/>
        </w:rPr>
        <w:t>Technical Skills</w:t>
      </w:r>
    </w:p>
    <w:p xmlns:wp14="http://schemas.microsoft.com/office/word/2010/wordml" w:rsidP="40F2454D" wp14:paraId="2A462D31" wp14:textId="108D5B44">
      <w:pPr>
        <w:pStyle w:val="ListParagraph"/>
        <w:numPr>
          <w:ilvl w:val="0"/>
          <w:numId w:val="1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40F2454D" w:rsidR="557C72A7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Cloud &amp; Identity:</w:t>
      </w:r>
      <w:r w:rsidRPr="40F2454D" w:rsidR="557C72A7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Azure, Entra ID, Intune, SAML/SSO, MFA</w:t>
      </w:r>
    </w:p>
    <w:p xmlns:wp14="http://schemas.microsoft.com/office/word/2010/wordml" w:rsidP="40F2454D" wp14:paraId="55E20A6F" wp14:textId="13198BC4">
      <w:pPr>
        <w:pStyle w:val="ListParagraph"/>
        <w:numPr>
          <w:ilvl w:val="0"/>
          <w:numId w:val="1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40F2454D" w:rsidR="557C72A7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Infrastructure:</w:t>
      </w:r>
      <w:r w:rsidRPr="40F2454D" w:rsidR="557C72A7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Windows Server, Active Directory, Hyper-V, Linux (Ubuntu), Docker</w:t>
      </w:r>
    </w:p>
    <w:p xmlns:wp14="http://schemas.microsoft.com/office/word/2010/wordml" w:rsidP="40F2454D" wp14:paraId="0BA77908" wp14:textId="280CEE8C">
      <w:pPr>
        <w:pStyle w:val="ListParagraph"/>
        <w:numPr>
          <w:ilvl w:val="0"/>
          <w:numId w:val="1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40F2454D" w:rsidR="557C72A7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Networking:</w:t>
      </w:r>
      <w:r w:rsidRPr="40F2454D" w:rsidR="557C72A7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DNS, VPN (SSLVPN), NGINX, firewall management</w:t>
      </w:r>
    </w:p>
    <w:p xmlns:wp14="http://schemas.microsoft.com/office/word/2010/wordml" w:rsidP="40F2454D" wp14:paraId="3DF47945" wp14:textId="6AA9450E">
      <w:pPr>
        <w:pStyle w:val="ListParagraph"/>
        <w:numPr>
          <w:ilvl w:val="0"/>
          <w:numId w:val="1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40F2454D" w:rsidR="557C72A7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Automation:</w:t>
      </w:r>
      <w:r w:rsidRPr="40F2454D" w:rsidR="557C72A7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PowerShell, JavaScript, API integrations</w:t>
      </w:r>
    </w:p>
    <w:p xmlns:wp14="http://schemas.microsoft.com/office/word/2010/wordml" w:rsidP="40F2454D" wp14:paraId="6A9E7B83" wp14:textId="530F92E9">
      <w:pPr>
        <w:pStyle w:val="ListParagraph"/>
        <w:numPr>
          <w:ilvl w:val="0"/>
          <w:numId w:val="1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40F2454D" w:rsidR="557C72A7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Platforms:</w:t>
      </w:r>
      <w:r w:rsidRPr="40F2454D" w:rsidR="557C72A7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Dynamics 365 (CE/BC), Power BI, PowerApps</w:t>
      </w:r>
    </w:p>
    <w:p xmlns:wp14="http://schemas.microsoft.com/office/word/2010/wordml" w:rsidP="40F2454D" wp14:paraId="584DD04C" wp14:textId="19F818A4">
      <w:pPr>
        <w:pStyle w:val="ListParagraph"/>
        <w:numPr>
          <w:ilvl w:val="0"/>
          <w:numId w:val="1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40F2454D" w:rsidR="557C72A7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Tools:</w:t>
      </w:r>
      <w:r w:rsidRPr="40F2454D" w:rsidR="557C72A7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JIRA, Veeam, Plesk, WordPress</w:t>
      </w:r>
    </w:p>
    <w:p xmlns:wp14="http://schemas.microsoft.com/office/word/2010/wordml" w:rsidP="40F2454D" wp14:paraId="15C76103" wp14:textId="21976B4C">
      <w:pPr>
        <w:spacing w:before="0" w:beforeAutospacing="off" w:after="0" w:afterAutospacing="off" w:line="300" w:lineRule="auto"/>
      </w:pPr>
    </w:p>
    <w:p xmlns:wp14="http://schemas.microsoft.com/office/word/2010/wordml" w:rsidP="40F2454D" wp14:paraId="366BE652" wp14:textId="28476C4C">
      <w:pPr>
        <w:pStyle w:val="Heading2"/>
        <w:spacing w:before="261" w:beforeAutospacing="off" w:after="261" w:afterAutospacing="off" w:line="300" w:lineRule="auto"/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8"/>
          <w:szCs w:val="28"/>
          <w:lang w:val="en-US"/>
        </w:rPr>
      </w:pPr>
      <w:r w:rsidRPr="40F2454D" w:rsidR="557C72A7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8"/>
          <w:szCs w:val="28"/>
          <w:lang w:val="en-US"/>
        </w:rPr>
        <w:t>Professional Experience</w:t>
      </w:r>
    </w:p>
    <w:p xmlns:wp14="http://schemas.microsoft.com/office/word/2010/wordml" w:rsidP="40F2454D" wp14:paraId="049379BE" wp14:textId="5E344D15">
      <w:pPr>
        <w:pStyle w:val="Heading3"/>
        <w:spacing w:before="246" w:beforeAutospacing="off" w:after="246" w:afterAutospacing="off" w:line="300" w:lineRule="auto"/>
      </w:pPr>
      <w:r w:rsidRPr="40F2454D" w:rsidR="557C72A7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4"/>
          <w:szCs w:val="24"/>
          <w:lang w:val="en-US"/>
        </w:rPr>
        <w:t>Brymec — Helpdesk Manager</w:t>
      </w:r>
    </w:p>
    <w:p xmlns:wp14="http://schemas.microsoft.com/office/word/2010/wordml" w:rsidP="40F2454D" wp14:paraId="0EFC9E63" wp14:textId="5F24F937">
      <w:pPr>
        <w:spacing w:before="210" w:beforeAutospacing="off" w:after="210" w:afterAutospacing="off" w:line="300" w:lineRule="auto"/>
      </w:pPr>
      <w:r w:rsidRPr="40F2454D" w:rsidR="557C72A7">
        <w:rPr>
          <w:rFonts w:ascii="Segoe UI" w:hAnsi="Segoe UI" w:eastAsia="Segoe UI" w:cs="Segoe UI"/>
          <w:b w:val="0"/>
          <w:bCs w:val="0"/>
          <w:i w:val="1"/>
          <w:iCs w:val="1"/>
          <w:noProof w:val="0"/>
          <w:sz w:val="21"/>
          <w:szCs w:val="21"/>
          <w:lang w:val="en-US"/>
        </w:rPr>
        <w:t>Oct 2025 – Present</w:t>
      </w:r>
    </w:p>
    <w:p xmlns:wp14="http://schemas.microsoft.com/office/word/2010/wordml" w:rsidP="40F2454D" wp14:paraId="14B9B40C" wp14:textId="24CF7611">
      <w:pPr>
        <w:pStyle w:val="ListParagraph"/>
        <w:numPr>
          <w:ilvl w:val="0"/>
          <w:numId w:val="2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40F2454D" w:rsidR="557C72A7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Lead IT support operations across </w:t>
      </w:r>
      <w:r w:rsidRPr="40F2454D" w:rsidR="557C72A7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99 users and 2 sites</w:t>
      </w:r>
      <w:r w:rsidRPr="40F2454D" w:rsidR="557C72A7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, acting as escalation point for complex issues</w:t>
      </w:r>
    </w:p>
    <w:p xmlns:wp14="http://schemas.microsoft.com/office/word/2010/wordml" w:rsidP="40F2454D" wp14:paraId="71D66BEA" wp14:textId="7DC1A554">
      <w:pPr>
        <w:pStyle w:val="ListParagraph"/>
        <w:numPr>
          <w:ilvl w:val="0"/>
          <w:numId w:val="2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40F2454D" w:rsidR="557C72A7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Administer Microsoft cloud estate (Azure, Intune, Entra ID, Dynamics 365)</w:t>
      </w:r>
    </w:p>
    <w:p xmlns:wp14="http://schemas.microsoft.com/office/word/2010/wordml" w:rsidP="40F2454D" wp14:paraId="15C6BA0E" wp14:textId="493B532E">
      <w:pPr>
        <w:pStyle w:val="ListParagraph"/>
        <w:numPr>
          <w:ilvl w:val="0"/>
          <w:numId w:val="2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40F2454D" w:rsidR="557C72A7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Manage lifecycle of </w:t>
      </w:r>
      <w:r w:rsidRPr="40F2454D" w:rsidR="557C72A7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107 endpoints</w:t>
      </w:r>
      <w:r w:rsidRPr="40F2454D" w:rsidR="557C72A7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(Windows, macOS, iOS, Android)</w:t>
      </w:r>
    </w:p>
    <w:p xmlns:wp14="http://schemas.microsoft.com/office/word/2010/wordml" w:rsidP="40F2454D" wp14:paraId="1491AE8A" wp14:textId="31F68BFC">
      <w:pPr>
        <w:pStyle w:val="ListParagraph"/>
        <w:numPr>
          <w:ilvl w:val="0"/>
          <w:numId w:val="2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40F2454D" w:rsidR="557C72A7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Oversee ticketing (JIRA) and report directly to IT leadership</w:t>
      </w:r>
    </w:p>
    <w:p xmlns:wp14="http://schemas.microsoft.com/office/word/2010/wordml" w:rsidP="40F2454D" wp14:paraId="470A9C7A" wp14:textId="5E2C9FF8">
      <w:pPr>
        <w:pStyle w:val="ListParagraph"/>
        <w:numPr>
          <w:ilvl w:val="0"/>
          <w:numId w:val="2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40F2454D" w:rsidR="557C72A7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Coordinate with vendors and developers to deliver system improvements</w:t>
      </w:r>
    </w:p>
    <w:p xmlns:wp14="http://schemas.microsoft.com/office/word/2010/wordml" w:rsidP="40F2454D" wp14:paraId="071D2D0E" wp14:textId="1E0E6279">
      <w:pPr>
        <w:pStyle w:val="Heading3"/>
        <w:spacing w:before="246" w:beforeAutospacing="off" w:after="246" w:afterAutospacing="off" w:line="300" w:lineRule="auto"/>
      </w:pPr>
      <w:r w:rsidRPr="40F2454D" w:rsidR="557C72A7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4"/>
          <w:szCs w:val="24"/>
          <w:lang w:val="en-US"/>
        </w:rPr>
        <w:t>Performance &amp; Impact</w:t>
      </w:r>
    </w:p>
    <w:p xmlns:wp14="http://schemas.microsoft.com/office/word/2010/wordml" w:rsidP="40F2454D" wp14:paraId="17BBBEDE" wp14:textId="267506B6">
      <w:pPr>
        <w:pStyle w:val="ListParagraph"/>
        <w:numPr>
          <w:ilvl w:val="0"/>
          <w:numId w:val="3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</w:pPr>
      <w:r w:rsidRPr="40F2454D" w:rsidR="557C72A7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Improved resolution rate </w:t>
      </w:r>
      <w:r w:rsidRPr="40F2454D" w:rsidR="557C72A7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93.9% → 97.1%</w:t>
      </w:r>
    </w:p>
    <w:p xmlns:wp14="http://schemas.microsoft.com/office/word/2010/wordml" w:rsidP="40F2454D" wp14:paraId="030D6790" wp14:textId="2352FD85">
      <w:pPr>
        <w:pStyle w:val="ListParagraph"/>
        <w:numPr>
          <w:ilvl w:val="0"/>
          <w:numId w:val="3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40F2454D" w:rsidR="557C72A7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Managed </w:t>
      </w:r>
      <w:r w:rsidRPr="40F2454D" w:rsidR="557C72A7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26.5% increase in ticket volume</w:t>
      </w:r>
      <w:r w:rsidRPr="40F2454D" w:rsidR="557C72A7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(70.8 → 89.6/month)</w:t>
      </w:r>
    </w:p>
    <w:p xmlns:wp14="http://schemas.microsoft.com/office/word/2010/wordml" w:rsidP="40F2454D" wp14:paraId="744A2055" wp14:textId="1B36BCD1">
      <w:pPr>
        <w:pStyle w:val="ListParagraph"/>
        <w:numPr>
          <w:ilvl w:val="0"/>
          <w:numId w:val="3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40F2454D" w:rsidR="557C72A7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Increased throughput (</w:t>
      </w:r>
      <w:r w:rsidRPr="40F2454D" w:rsidR="557C72A7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399 → 609 tickets resolved</w:t>
      </w:r>
      <w:r w:rsidRPr="40F2454D" w:rsidR="557C72A7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)</w:t>
      </w:r>
    </w:p>
    <w:p xmlns:wp14="http://schemas.microsoft.com/office/word/2010/wordml" w:rsidP="40F2454D" wp14:paraId="51FCBF3B" wp14:textId="0FA7C1F7">
      <w:pPr>
        <w:pStyle w:val="ListParagraph"/>
        <w:numPr>
          <w:ilvl w:val="0"/>
          <w:numId w:val="3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40F2454D" w:rsidR="557C72A7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Reduced backlog growth (</w:t>
      </w:r>
      <w:r w:rsidRPr="40F2454D" w:rsidR="557C72A7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+26 → +18</w:t>
      </w:r>
      <w:r w:rsidRPr="40F2454D" w:rsidR="557C72A7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)</w:t>
      </w:r>
    </w:p>
    <w:p xmlns:wp14="http://schemas.microsoft.com/office/word/2010/wordml" w:rsidP="40F2454D" wp14:paraId="2CB90EC5" wp14:textId="165719D5">
      <w:pPr>
        <w:spacing w:before="0" w:beforeAutospacing="off" w:after="0" w:afterAutospacing="off" w:line="300" w:lineRule="auto"/>
      </w:pPr>
    </w:p>
    <w:p xmlns:wp14="http://schemas.microsoft.com/office/word/2010/wordml" w:rsidP="40F2454D" wp14:paraId="489CAA88" wp14:textId="6837E4A1">
      <w:pPr>
        <w:pStyle w:val="Heading3"/>
        <w:spacing w:before="246" w:beforeAutospacing="off" w:after="246" w:afterAutospacing="off" w:line="300" w:lineRule="auto"/>
      </w:pPr>
      <w:r w:rsidRPr="40F2454D" w:rsidR="557C72A7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4"/>
          <w:szCs w:val="24"/>
          <w:lang w:val="en-US"/>
        </w:rPr>
        <w:t>Key Infrastructure Projects</w:t>
      </w:r>
    </w:p>
    <w:p xmlns:wp14="http://schemas.microsoft.com/office/word/2010/wordml" w:rsidP="40F2454D" wp14:paraId="6DA5BA80" wp14:textId="1B44F709">
      <w:pPr>
        <w:pStyle w:val="ListParagraph"/>
        <w:numPr>
          <w:ilvl w:val="0"/>
          <w:numId w:val="4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40F2454D" w:rsidR="557C72A7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FIDO2 Rollout:</w:t>
      </w:r>
      <w:r w:rsidRPr="40F2454D" w:rsidR="557C72A7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Implemented passwordless authentication</w:t>
      </w:r>
    </w:p>
    <w:p xmlns:wp14="http://schemas.microsoft.com/office/word/2010/wordml" w:rsidP="40F2454D" wp14:paraId="66C9F052" wp14:textId="05BAE6F8">
      <w:pPr>
        <w:pStyle w:val="ListParagraph"/>
        <w:numPr>
          <w:ilvl w:val="0"/>
          <w:numId w:val="4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40F2454D" w:rsidR="557C72A7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Network Resilience:</w:t>
      </w:r>
      <w:r w:rsidRPr="40F2454D" w:rsidR="557C72A7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Delivered</w:t>
      </w:r>
      <w:r w:rsidRPr="40F2454D" w:rsidR="6D68470B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high availability</w:t>
      </w:r>
      <w:r w:rsidRPr="40F2454D" w:rsidR="74F42F41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, fault resilient</w:t>
      </w:r>
      <w:r w:rsidRPr="40F2454D" w:rsidR="6D68470B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</w:t>
      </w:r>
      <w:r w:rsidRPr="40F2454D" w:rsidR="557C72A7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bandwidth aggregation </w:t>
      </w:r>
      <w:r w:rsidRPr="40F2454D" w:rsidR="66D5DF34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setup</w:t>
      </w:r>
    </w:p>
    <w:p xmlns:wp14="http://schemas.microsoft.com/office/word/2010/wordml" w:rsidP="40F2454D" wp14:paraId="5E250E9C" wp14:textId="3F61F30E">
      <w:pPr>
        <w:pStyle w:val="ListParagraph"/>
        <w:numPr>
          <w:ilvl w:val="0"/>
          <w:numId w:val="4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40F2454D" w:rsidR="557C72A7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Security Remediation:</w:t>
      </w:r>
      <w:r w:rsidRPr="40F2454D" w:rsidR="557C72A7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Led penetration testing fixes with external partners</w:t>
      </w:r>
    </w:p>
    <w:p xmlns:wp14="http://schemas.microsoft.com/office/word/2010/wordml" w:rsidP="40F2454D" wp14:paraId="79D8AEB2" wp14:textId="5D963A75">
      <w:pPr>
        <w:pStyle w:val="ListParagraph"/>
        <w:numPr>
          <w:ilvl w:val="0"/>
          <w:numId w:val="4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40F2454D" w:rsidR="557C72A7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Device Expansion:</w:t>
      </w:r>
      <w:r w:rsidRPr="40F2454D" w:rsidR="557C72A7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Enabled macOS management via Intune</w:t>
      </w:r>
    </w:p>
    <w:p xmlns:wp14="http://schemas.microsoft.com/office/word/2010/wordml" w:rsidP="40F2454D" wp14:paraId="3E9FB068" wp14:textId="0C5329A9">
      <w:pPr>
        <w:pStyle w:val="ListParagraph"/>
        <w:numPr>
          <w:ilvl w:val="0"/>
          <w:numId w:val="4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40F2454D" w:rsidR="557C72A7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Remote Access:</w:t>
      </w:r>
      <w:r w:rsidRPr="40F2454D" w:rsidR="557C72A7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Designed and deployed SSL VPN</w:t>
      </w:r>
    </w:p>
    <w:p xmlns:wp14="http://schemas.microsoft.com/office/word/2010/wordml" w:rsidP="40F2454D" wp14:paraId="5009C92A" wp14:textId="08E6AD0D">
      <w:pPr>
        <w:pStyle w:val="ListParagraph"/>
        <w:numPr>
          <w:ilvl w:val="0"/>
          <w:numId w:val="4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40F2454D" w:rsidR="557C72A7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Tenant Optimisation:</w:t>
      </w:r>
      <w:r w:rsidRPr="40F2454D" w:rsidR="557C72A7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Leading Microsoft 365 and asset clean-up (Cyber Essentials aligned)</w:t>
      </w:r>
    </w:p>
    <w:p xmlns:wp14="http://schemas.microsoft.com/office/word/2010/wordml" w:rsidP="40F2454D" wp14:paraId="1F8AE56E" wp14:textId="7F3F7CA0">
      <w:pPr>
        <w:pStyle w:val="ListParagraph"/>
        <w:numPr>
          <w:ilvl w:val="0"/>
          <w:numId w:val="4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40F2454D" w:rsidR="557C72A7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Aircall Implementation:</w:t>
      </w:r>
      <w:r w:rsidRPr="40F2454D" w:rsidR="557C72A7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Delivered Azure SSO (SAML) and automated Intune rollout</w:t>
      </w:r>
    </w:p>
    <w:p xmlns:wp14="http://schemas.microsoft.com/office/word/2010/wordml" w:rsidP="40F2454D" wp14:paraId="60CFEBEA" wp14:textId="43C7B1C4">
      <w:pPr>
        <w:spacing w:before="0" w:beforeAutospacing="off" w:after="0" w:afterAutospacing="off" w:line="300" w:lineRule="auto"/>
      </w:pPr>
    </w:p>
    <w:p xmlns:wp14="http://schemas.microsoft.com/office/word/2010/wordml" w:rsidP="40F2454D" wp14:paraId="6FAED0AF" wp14:textId="1BC341DD">
      <w:pPr>
        <w:pStyle w:val="Heading3"/>
        <w:spacing w:before="246" w:beforeAutospacing="off" w:after="246" w:afterAutospacing="off" w:line="300" w:lineRule="auto"/>
      </w:pPr>
      <w:r w:rsidRPr="40F2454D" w:rsidR="557C72A7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4"/>
          <w:szCs w:val="24"/>
          <w:lang w:val="en-US"/>
        </w:rPr>
        <w:t>Cloud2Me — Hosting Support Technician</w:t>
      </w:r>
    </w:p>
    <w:p xmlns:wp14="http://schemas.microsoft.com/office/word/2010/wordml" w:rsidP="40F2454D" wp14:paraId="2D4061BE" wp14:textId="08CBC7C0">
      <w:pPr>
        <w:spacing w:before="210" w:beforeAutospacing="off" w:after="210" w:afterAutospacing="off" w:line="300" w:lineRule="auto"/>
      </w:pPr>
      <w:r w:rsidRPr="40F2454D" w:rsidR="557C72A7">
        <w:rPr>
          <w:rFonts w:ascii="Segoe UI" w:hAnsi="Segoe UI" w:eastAsia="Segoe UI" w:cs="Segoe UI"/>
          <w:b w:val="0"/>
          <w:bCs w:val="0"/>
          <w:i w:val="1"/>
          <w:iCs w:val="1"/>
          <w:noProof w:val="0"/>
          <w:sz w:val="21"/>
          <w:szCs w:val="21"/>
          <w:lang w:val="en-US"/>
        </w:rPr>
        <w:t>May 2023 – Sep 2025</w:t>
      </w:r>
    </w:p>
    <w:p xmlns:wp14="http://schemas.microsoft.com/office/word/2010/wordml" w:rsidP="40F2454D" wp14:paraId="56E44AF8" wp14:textId="2C4F2BE8">
      <w:pPr>
        <w:pStyle w:val="ListParagraph"/>
        <w:numPr>
          <w:ilvl w:val="0"/>
          <w:numId w:val="5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40F2454D" w:rsidR="557C72A7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Delivered advanced support across hosted environments and client infrastructure</w:t>
      </w:r>
    </w:p>
    <w:p xmlns:wp14="http://schemas.microsoft.com/office/word/2010/wordml" w:rsidP="40F2454D" wp14:paraId="2334030E" wp14:textId="4F5ADEE5">
      <w:pPr>
        <w:pStyle w:val="ListParagraph"/>
        <w:numPr>
          <w:ilvl w:val="0"/>
          <w:numId w:val="5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40F2454D" w:rsidR="557C72A7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Managed Active Directory, Microsoft 365, DNS, and email systems</w:t>
      </w:r>
    </w:p>
    <w:p xmlns:wp14="http://schemas.microsoft.com/office/word/2010/wordml" w:rsidP="40F2454D" wp14:paraId="1A0A9EB8" wp14:textId="4D2C120A">
      <w:pPr>
        <w:pStyle w:val="ListParagraph"/>
        <w:numPr>
          <w:ilvl w:val="0"/>
          <w:numId w:val="5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40F2454D" w:rsidR="557C72A7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Performed server administration, migrations, and backup recovery (Veeam)</w:t>
      </w:r>
    </w:p>
    <w:p xmlns:wp14="http://schemas.microsoft.com/office/word/2010/wordml" w:rsidP="40F2454D" wp14:paraId="606662B7" wp14:textId="240DABCC">
      <w:pPr>
        <w:pStyle w:val="ListParagraph"/>
        <w:numPr>
          <w:ilvl w:val="0"/>
          <w:numId w:val="5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40F2454D" w:rsidR="557C72A7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Supported Hyper-V environments and virtual machines</w:t>
      </w:r>
    </w:p>
    <w:p xmlns:wp14="http://schemas.microsoft.com/office/word/2010/wordml" w:rsidP="40F2454D" wp14:paraId="053ED902" wp14:textId="2F9C5B1F">
      <w:pPr>
        <w:pStyle w:val="ListParagraph"/>
        <w:numPr>
          <w:ilvl w:val="0"/>
          <w:numId w:val="5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40F2454D" w:rsidR="557C72A7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Automated support tasks using PowerShell</w:t>
      </w:r>
    </w:p>
    <w:p xmlns:wp14="http://schemas.microsoft.com/office/word/2010/wordml" w:rsidP="40F2454D" wp14:paraId="5EA59D0D" wp14:textId="27B3DEF1">
      <w:pPr>
        <w:pStyle w:val="ListParagraph"/>
        <w:numPr>
          <w:ilvl w:val="0"/>
          <w:numId w:val="5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40F2454D" w:rsidR="1D21FDB8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MFA deployment (DUO) across server environments</w:t>
      </w:r>
    </w:p>
    <w:p xmlns:wp14="http://schemas.microsoft.com/office/word/2010/wordml" w:rsidP="40F2454D" wp14:paraId="0D22AACA" wp14:textId="1717D7BA">
      <w:pPr>
        <w:pStyle w:val="ListParagraph"/>
        <w:numPr>
          <w:ilvl w:val="0"/>
          <w:numId w:val="5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40F2454D" w:rsidR="1D21FDB8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GPO-based deployments and configuration management</w:t>
      </w:r>
    </w:p>
    <w:p xmlns:wp14="http://schemas.microsoft.com/office/word/2010/wordml" w:rsidP="40F2454D" wp14:paraId="7585127B" wp14:textId="4B4B6F8F">
      <w:pPr>
        <w:pStyle w:val="ListParagraph"/>
        <w:numPr>
          <w:ilvl w:val="0"/>
          <w:numId w:val="5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40F2454D" w:rsidR="1D21FDB8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Windows profile migrations and user environment support</w:t>
      </w:r>
    </w:p>
    <w:p xmlns:wp14="http://schemas.microsoft.com/office/word/2010/wordml" w:rsidP="40F2454D" wp14:paraId="225700D1" wp14:textId="13DCB96B">
      <w:pPr>
        <w:pStyle w:val="ListParagraph"/>
        <w:numPr>
          <w:ilvl w:val="0"/>
          <w:numId w:val="5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40F2454D" w:rsidR="1D21FDB8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General server maintenance across client infrastructure</w:t>
      </w:r>
    </w:p>
    <w:p xmlns:wp14="http://schemas.microsoft.com/office/word/2010/wordml" w:rsidP="40F2454D" wp14:paraId="3ECDA416" wp14:textId="204F37E6">
      <w:pPr>
        <w:spacing w:before="0" w:beforeAutospacing="off" w:after="0" w:afterAutospacing="off" w:line="300" w:lineRule="auto"/>
      </w:pPr>
    </w:p>
    <w:p xmlns:wp14="http://schemas.microsoft.com/office/word/2010/wordml" w:rsidP="40F2454D" wp14:paraId="1F56F950" wp14:textId="50B4F3FE">
      <w:pPr>
        <w:pStyle w:val="Heading3"/>
        <w:spacing w:before="246" w:beforeAutospacing="off" w:after="246" w:afterAutospacing="off" w:line="300" w:lineRule="auto"/>
      </w:pPr>
      <w:r w:rsidRPr="40F2454D" w:rsidR="557C72A7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4"/>
          <w:szCs w:val="24"/>
          <w:lang w:val="en-US"/>
        </w:rPr>
        <w:t>Key Engineering Project</w:t>
      </w:r>
    </w:p>
    <w:p xmlns:wp14="http://schemas.microsoft.com/office/word/2010/wordml" w:rsidP="40F2454D" wp14:paraId="031589B2" wp14:textId="00D30149">
      <w:pPr>
        <w:spacing w:before="210" w:beforeAutospacing="off" w:after="210" w:afterAutospacing="off" w:line="300" w:lineRule="auto"/>
      </w:pPr>
      <w:r w:rsidRPr="40F2454D" w:rsidR="557C72A7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Knowledgebase Centralisation &amp; Automation (Hudu)</w:t>
      </w:r>
    </w:p>
    <w:p xmlns:wp14="http://schemas.microsoft.com/office/word/2010/wordml" w:rsidP="40F2454D" wp14:paraId="190650B7" wp14:textId="4F78E21D">
      <w:pPr>
        <w:pStyle w:val="ListParagraph"/>
        <w:numPr>
          <w:ilvl w:val="0"/>
          <w:numId w:val="6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40F2454D" w:rsidR="557C72A7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Led consolidation of fragmented documentation (</w:t>
      </w:r>
      <w:r w:rsidRPr="40F2454D" w:rsidR="557C72A7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fileshares</w:t>
      </w:r>
      <w:r w:rsidRPr="40F2454D" w:rsidR="557C72A7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+ </w:t>
      </w:r>
      <w:r w:rsidRPr="40F2454D" w:rsidR="557C72A7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ITGlue</w:t>
      </w:r>
      <w:r w:rsidRPr="40F2454D" w:rsidR="557C72A7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) into a unified platform</w:t>
      </w:r>
      <w:r w:rsidRPr="40F2454D" w:rsidR="0E94620D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(</w:t>
      </w:r>
      <w:r w:rsidRPr="40F2454D" w:rsidR="0E94620D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Hudu)</w:t>
      </w:r>
    </w:p>
    <w:p xmlns:wp14="http://schemas.microsoft.com/office/word/2010/wordml" w:rsidP="40F2454D" wp14:paraId="4C22C5FE" wp14:textId="3C5E79FE">
      <w:pPr>
        <w:pStyle w:val="ListParagraph"/>
        <w:numPr>
          <w:ilvl w:val="0"/>
          <w:numId w:val="6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</w:pPr>
      <w:r w:rsidRPr="40F2454D" w:rsidR="2638055B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M</w:t>
      </w:r>
      <w:r w:rsidRPr="40F2454D" w:rsidR="557C72A7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anaged </w:t>
      </w:r>
      <w:r w:rsidRPr="40F2454D" w:rsidR="557C72A7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locally hosted Hudu instance (Ubuntu)</w:t>
      </w:r>
    </w:p>
    <w:p xmlns:wp14="http://schemas.microsoft.com/office/word/2010/wordml" w:rsidP="40F2454D" wp14:paraId="591F82A1" wp14:textId="38BC1C27">
      <w:pPr>
        <w:pStyle w:val="ListParagraph"/>
        <w:numPr>
          <w:ilvl w:val="0"/>
          <w:numId w:val="6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40F2454D" w:rsidR="557C72A7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Structured client data into </w:t>
      </w:r>
      <w:r w:rsidRPr="40F2454D" w:rsidR="557C72A7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organised</w:t>
      </w:r>
      <w:r w:rsidRPr="40F2454D" w:rsidR="557C72A7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containers (infrastructure, contacts, software, </w:t>
      </w:r>
      <w:r w:rsidRPr="40F2454D" w:rsidR="557C72A7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datacentre</w:t>
      </w:r>
      <w:r w:rsidRPr="40F2454D" w:rsidR="557C72A7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info</w:t>
      </w:r>
      <w:r w:rsidRPr="40F2454D" w:rsidR="3FBE7BFF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etc.</w:t>
      </w:r>
      <w:r w:rsidRPr="40F2454D" w:rsidR="557C72A7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)</w:t>
      </w:r>
    </w:p>
    <w:p xmlns:wp14="http://schemas.microsoft.com/office/word/2010/wordml" w:rsidP="40F2454D" wp14:paraId="71851F59" wp14:textId="3A940F64">
      <w:pPr>
        <w:pStyle w:val="ListParagraph"/>
        <w:numPr>
          <w:ilvl w:val="0"/>
          <w:numId w:val="6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40F2454D" w:rsidR="557C72A7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Developed </w:t>
      </w:r>
      <w:r w:rsidRPr="40F2454D" w:rsidR="557C72A7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Node.js solution</w:t>
      </w:r>
      <w:r w:rsidRPr="40F2454D" w:rsidR="557C72A7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to query Hudu API every 6 hours (cron-based automation)</w:t>
      </w:r>
    </w:p>
    <w:p xmlns:wp14="http://schemas.microsoft.com/office/word/2010/wordml" w:rsidP="40F2454D" wp14:paraId="78FF5590" wp14:textId="7655ED0F">
      <w:pPr>
        <w:pStyle w:val="ListParagraph"/>
        <w:numPr>
          <w:ilvl w:val="0"/>
          <w:numId w:val="6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40F2454D" w:rsidR="557C72A7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Transformed JSON outputs into </w:t>
      </w:r>
      <w:r w:rsidRPr="40F2454D" w:rsidR="557C72A7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HTML-based dashboards (“Magic Dash”)</w:t>
      </w:r>
      <w:r w:rsidRPr="40F2454D" w:rsidR="557C72A7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for real-time visibility of key data</w:t>
      </w:r>
    </w:p>
    <w:p xmlns:wp14="http://schemas.microsoft.com/office/word/2010/wordml" w:rsidP="40F2454D" wp14:paraId="632EDB55" wp14:textId="1A59B00E">
      <w:pPr>
        <w:pStyle w:val="ListParagraph"/>
        <w:numPr>
          <w:ilvl w:val="0"/>
          <w:numId w:val="6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40F2454D" w:rsidR="557C72A7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Built modular functions to improve maintainability and reduce duplication</w:t>
      </w:r>
    </w:p>
    <w:p xmlns:wp14="http://schemas.microsoft.com/office/word/2010/wordml" w:rsidP="40F2454D" wp14:paraId="6493D544" wp14:textId="6E3EEB2C">
      <w:pPr>
        <w:pStyle w:val="ListParagraph"/>
        <w:numPr>
          <w:ilvl w:val="0"/>
          <w:numId w:val="6"/>
        </w:numPr>
        <w:spacing w:before="0" w:beforeAutospacing="off" w:after="0" w:afterAutospacing="off" w:line="300" w:lineRule="auto"/>
        <w:rPr>
          <w:noProof w:val="0"/>
          <w:lang w:val="en-US"/>
        </w:rPr>
      </w:pPr>
      <w:r w:rsidRPr="40F2454D" w:rsidR="557C72A7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Resolved API limitation by </w:t>
      </w:r>
      <w:r w:rsidRPr="40F2454D" w:rsidR="557C72A7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modifying</w:t>
      </w:r>
      <w:r w:rsidRPr="40F2454D" w:rsidR="557C72A7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</w:t>
      </w:r>
      <w:r w:rsidRPr="40F2454D" w:rsidR="557C72A7">
        <w:rPr>
          <w:rFonts w:ascii="Consolas" w:hAnsi="Consolas" w:eastAsia="Consolas" w:cs="Consolas"/>
          <w:b w:val="0"/>
          <w:bCs w:val="0"/>
          <w:i w:val="0"/>
          <w:iCs w:val="0"/>
          <w:noProof w:val="0"/>
          <w:sz w:val="21"/>
          <w:szCs w:val="21"/>
          <w:lang w:val="en-US"/>
        </w:rPr>
        <w:t>node-fetch</w:t>
      </w:r>
      <w:r w:rsidRPr="40F2454D" w:rsidR="557C72A7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</w:t>
      </w:r>
      <w:r w:rsidRPr="40F2454D" w:rsidR="557C72A7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behaviour</w:t>
      </w:r>
      <w:r w:rsidRPr="40F2454D" w:rsidR="557C72A7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to support </w:t>
      </w:r>
      <w:r w:rsidRPr="40F2454D" w:rsidR="557C72A7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GET requests with body payloads</w:t>
      </w:r>
      <w:r w:rsidRPr="40F2454D" w:rsidR="0854ED9C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 xml:space="preserve"> as</w:t>
      </w:r>
      <w:r w:rsidRPr="40F2454D" w:rsidR="0854ED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RFC</w:t>
      </w:r>
      <w:r w:rsidRPr="40F2454D" w:rsidR="0854ED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7231 states</w:t>
      </w:r>
      <w:r w:rsidRPr="40F2454D" w:rsidR="0854ED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"A payload within a GET request message has no defined semantics" and so it blocked GET requests with a body.</w:t>
      </w:r>
    </w:p>
    <w:p xmlns:wp14="http://schemas.microsoft.com/office/word/2010/wordml" w:rsidP="40F2454D" wp14:paraId="02ED6D1E" wp14:textId="7BFDC89B">
      <w:pPr>
        <w:pStyle w:val="Heading3"/>
        <w:spacing w:before="0" w:beforeAutospacing="off" w:after="0" w:afterAutospacing="off" w:line="300" w:lineRule="auto"/>
      </w:pPr>
    </w:p>
    <w:p xmlns:wp14="http://schemas.microsoft.com/office/word/2010/wordml" w:rsidP="40F2454D" wp14:paraId="4D03EE13" wp14:textId="3BB8CA0B">
      <w:pPr>
        <w:pStyle w:val="Heading2"/>
        <w:spacing w:before="261" w:beforeAutospacing="off" w:after="261" w:afterAutospacing="off" w:line="300" w:lineRule="auto"/>
      </w:pPr>
      <w:r w:rsidRPr="40F2454D" w:rsidR="557C72A7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31"/>
          <w:szCs w:val="31"/>
          <w:lang w:val="en-US"/>
        </w:rPr>
        <w:t>Technical Projects (Personal)</w:t>
      </w:r>
    </w:p>
    <w:p xmlns:wp14="http://schemas.microsoft.com/office/word/2010/wordml" w:rsidP="40F2454D" wp14:paraId="698B725D" wp14:textId="5E5202E7">
      <w:pPr>
        <w:spacing w:before="210" w:beforeAutospacing="off" w:after="210" w:afterAutospacing="off" w:line="300" w:lineRule="auto"/>
      </w:pPr>
      <w:r w:rsidRPr="40F2454D" w:rsidR="557C72A7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Self-Hosted Infrastructure (Linux VPS)</w:t>
      </w:r>
    </w:p>
    <w:p xmlns:wp14="http://schemas.microsoft.com/office/word/2010/wordml" w:rsidP="40F2454D" wp14:paraId="6A3DAFAE" wp14:textId="43A7310B">
      <w:pPr>
        <w:pStyle w:val="ListParagraph"/>
        <w:numPr>
          <w:ilvl w:val="0"/>
          <w:numId w:val="8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40F2454D" w:rsidR="557C72A7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Designed and manage Docker-based environment (Vaultwarden, Nextcloud, Jellyfin, Fireshare)</w:t>
      </w:r>
    </w:p>
    <w:p xmlns:wp14="http://schemas.microsoft.com/office/word/2010/wordml" w:rsidP="40F2454D" wp14:paraId="3CCA3367" wp14:textId="76ADD919">
      <w:pPr>
        <w:pStyle w:val="ListParagraph"/>
        <w:numPr>
          <w:ilvl w:val="0"/>
          <w:numId w:val="8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40F2454D" w:rsidR="557C72A7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Configured NGINX reverse proxy and firewall segmentation</w:t>
      </w:r>
    </w:p>
    <w:p xmlns:wp14="http://schemas.microsoft.com/office/word/2010/wordml" w:rsidP="40F2454D" wp14:paraId="55F88BA6" wp14:textId="7B09DAEB">
      <w:pPr>
        <w:pStyle w:val="ListParagraph"/>
        <w:numPr>
          <w:ilvl w:val="0"/>
          <w:numId w:val="8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40F2454D" w:rsidR="557C72A7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Demonstrates hands-on experience with Linux, networking, and service architecture</w:t>
      </w:r>
    </w:p>
    <w:p xmlns:wp14="http://schemas.microsoft.com/office/word/2010/wordml" w:rsidP="40F2454D" wp14:paraId="49CDAC17" wp14:textId="2FC674BE">
      <w:pPr>
        <w:spacing w:before="0" w:beforeAutospacing="off" w:after="0" w:afterAutospacing="off" w:line="300" w:lineRule="auto"/>
      </w:pPr>
    </w:p>
    <w:p xmlns:wp14="http://schemas.microsoft.com/office/word/2010/wordml" w:rsidP="40F2454D" wp14:paraId="073DA09D" wp14:textId="2A977C63">
      <w:pPr>
        <w:pStyle w:val="Heading2"/>
        <w:spacing w:before="261" w:beforeAutospacing="off" w:after="261" w:afterAutospacing="off" w:line="300" w:lineRule="auto"/>
      </w:pPr>
      <w:r w:rsidRPr="40F2454D" w:rsidR="557C72A7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31"/>
          <w:szCs w:val="31"/>
          <w:lang w:val="en-US"/>
        </w:rPr>
        <w:t>Certifications &amp; Education</w:t>
      </w:r>
    </w:p>
    <w:p xmlns:wp14="http://schemas.microsoft.com/office/word/2010/wordml" w:rsidP="40F2454D" wp14:paraId="397D8B61" wp14:textId="05616F9B">
      <w:pPr>
        <w:pStyle w:val="ListParagraph"/>
        <w:numPr>
          <w:ilvl w:val="0"/>
          <w:numId w:val="9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40F2454D" w:rsidR="557C72A7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CompTIA A+</w:t>
      </w:r>
      <w:r w:rsidRPr="40F2454D" w:rsidR="557C72A7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— Aug 2024</w:t>
      </w:r>
    </w:p>
    <w:p xmlns:wp14="http://schemas.microsoft.com/office/word/2010/wordml" w:rsidP="40F2454D" wp14:paraId="24D740C7" wp14:textId="732B4C8D">
      <w:pPr>
        <w:pStyle w:val="ListParagraph"/>
        <w:numPr>
          <w:ilvl w:val="0"/>
          <w:numId w:val="9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40F2454D" w:rsidR="557C72A7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BTEC Level 3 Diploma in Business — Distinction</w:t>
      </w:r>
    </w:p>
    <w:p xmlns:wp14="http://schemas.microsoft.com/office/word/2010/wordml" w:rsidP="40F2454D" wp14:paraId="73EF7F17" wp14:textId="3CA1A7AB">
      <w:pPr>
        <w:pStyle w:val="ListParagraph"/>
        <w:numPr>
          <w:ilvl w:val="0"/>
          <w:numId w:val="9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40F2454D" w:rsidR="557C72A7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GCSEs including Maths (B), ICT (Distinction)</w:t>
      </w:r>
    </w:p>
    <w:p xmlns:wp14="http://schemas.microsoft.com/office/word/2010/wordml" w:rsidP="40F2454D" wp14:paraId="6F7A93CF" wp14:textId="3EE9072C">
      <w:pPr>
        <w:pStyle w:val="Normal"/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</w:p>
    <w:p xmlns:wp14="http://schemas.microsoft.com/office/word/2010/wordml" w:rsidP="40F2454D" wp14:paraId="5679DB74" wp14:textId="2884E60A">
      <w:pPr>
        <w:pStyle w:val="Heading2"/>
        <w:spacing w:before="0" w:beforeAutospacing="off" w:after="0" w:afterAutospacing="off" w:line="300" w:lineRule="auto"/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8"/>
          <w:szCs w:val="28"/>
          <w:lang w:val="en-US"/>
        </w:rPr>
      </w:pPr>
      <w:r w:rsidRPr="40F2454D" w:rsidR="557C72A7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8"/>
          <w:szCs w:val="28"/>
          <w:lang w:val="en-US"/>
        </w:rPr>
        <w:t>Interests</w:t>
      </w:r>
    </w:p>
    <w:p xmlns:wp14="http://schemas.microsoft.com/office/word/2010/wordml" w:rsidP="40F2454D" wp14:paraId="3048AE14" wp14:textId="4C72B248">
      <w:pPr>
        <w:spacing w:before="210" w:beforeAutospacing="off" w:after="210" w:afterAutospacing="off" w:line="300" w:lineRule="auto"/>
      </w:pPr>
      <w:r w:rsidRPr="40F2454D" w:rsidR="557C72A7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Homelab infrastructure, automation, PC building, FPV drones, fitness, cooking.</w:t>
      </w:r>
    </w:p>
    <w:p xmlns:wp14="http://schemas.microsoft.com/office/word/2010/wordml" wp14:paraId="2C078E63" wp14:textId="5077AB24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9">
    <w:nsid w:val="29f2a50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3a910e9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7e5bad0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1b7c0df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7a04a91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5aec453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10ac758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419c428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3b713d8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CDFFBD8"/>
    <w:rsid w:val="03FC31C5"/>
    <w:rsid w:val="0854ED9C"/>
    <w:rsid w:val="0E94620D"/>
    <w:rsid w:val="11B9928E"/>
    <w:rsid w:val="12DC6ABC"/>
    <w:rsid w:val="1B6B0A33"/>
    <w:rsid w:val="1D21FDB8"/>
    <w:rsid w:val="2638055B"/>
    <w:rsid w:val="3FBE7BFF"/>
    <w:rsid w:val="40F2454D"/>
    <w:rsid w:val="466EA80C"/>
    <w:rsid w:val="52F1019A"/>
    <w:rsid w:val="557C72A7"/>
    <w:rsid w:val="65289030"/>
    <w:rsid w:val="66D5DF34"/>
    <w:rsid w:val="67872FEC"/>
    <w:rsid w:val="690F26B9"/>
    <w:rsid w:val="6C678091"/>
    <w:rsid w:val="6C7A41A2"/>
    <w:rsid w:val="6CDFFBD8"/>
    <w:rsid w:val="6D68470B"/>
    <w:rsid w:val="74F42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1E309"/>
  <w15:chartTrackingRefBased/>
  <w15:docId w15:val="{BB5ED5CB-4343-4AEF-B50E-7EC23EE28D2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40F2454D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Heading2">
    <w:uiPriority w:val="9"/>
    <w:name w:val="heading 2"/>
    <w:basedOn w:val="Normal"/>
    <w:next w:val="Normal"/>
    <w:unhideWhenUsed/>
    <w:qFormat/>
    <w:rsid w:val="40F2454D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Heading3">
    <w:uiPriority w:val="9"/>
    <w:name w:val="heading 3"/>
    <w:basedOn w:val="Normal"/>
    <w:next w:val="Normal"/>
    <w:unhideWhenUsed/>
    <w:qFormat/>
    <w:rsid w:val="40F2454D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ListParagraph">
    <w:uiPriority w:val="34"/>
    <w:name w:val="List Paragraph"/>
    <w:basedOn w:val="Normal"/>
    <w:qFormat/>
    <w:rsid w:val="40F2454D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40F2454D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jack.monger@icloud.com" TargetMode="External" Id="R53085fb5a7da44a6" /><Relationship Type="http://schemas.openxmlformats.org/officeDocument/2006/relationships/numbering" Target="numbering.xml" Id="Rf6e8b144df1844c7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2026-05-13T18:22:44.9122989Z</dcterms:created>
  <dcterms:modified xsi:type="dcterms:W3CDTF">2026-05-13T18:36:18.0666556Z</dcterms:modified>
  <dc:creator>Jack | Monger Consultancy</dc:creator>
  <lastModifiedBy>Jack | Monger Consultancy</lastModifiedBy>
</coreProperties>
</file>